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A557F9" w:rsidRPr="00A557F9" w:rsidTr="00A557F9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A557F9" w:rsidRPr="00A557F9" w:rsidRDefault="00A557F9" w:rsidP="00A557F9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557F9">
              <w:rPr>
                <w:rFonts w:ascii="Arial" w:eastAsia="Times New Roman" w:hAnsi="Arial" w:cs="Arial"/>
                <w:sz w:val="20"/>
                <w:szCs w:val="20"/>
              </w:rPr>
              <w:t>Temljem članka 10. Zakona o službenicima i namještenicima u lokalnoj i područnoj (regionalnoj) samoupravi (Narodne novine broj 86/08) na prijedlog Jedinstvenog upravnog odjela općine Brckovljani dana 11. siječnja 2010. općinski načelnik općine Brckovljani donosi:</w:t>
            </w:r>
          </w:p>
        </w:tc>
        <w:tc>
          <w:tcPr>
            <w:tcW w:w="1100" w:type="pct"/>
            <w:vAlign w:val="center"/>
            <w:hideMark/>
          </w:tcPr>
          <w:p w:rsidR="00A557F9" w:rsidRPr="00A557F9" w:rsidRDefault="00A557F9" w:rsidP="00A5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57F9" w:rsidRPr="00A557F9" w:rsidRDefault="00A557F9" w:rsidP="00A557F9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557F9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PRIJEDLOG</w:t>
      </w:r>
      <w:r w:rsidRPr="00A557F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Plana prijama u službu u Jedinstveni upravni odjel </w:t>
      </w:r>
      <w:r w:rsidRPr="00A557F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općine Brckovljani za 2010. godinu</w:t>
      </w:r>
    </w:p>
    <w:p w:rsidR="00A557F9" w:rsidRPr="00A557F9" w:rsidRDefault="00A557F9" w:rsidP="00A557F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57F9">
        <w:rPr>
          <w:rFonts w:ascii="Arial" w:eastAsia="Times New Roman" w:hAnsi="Arial" w:cs="Arial"/>
          <w:color w:val="000000"/>
          <w:sz w:val="20"/>
          <w:szCs w:val="20"/>
        </w:rPr>
        <w:t>Stanje popunjenosti radnih mjesta </w:t>
      </w:r>
      <w:r w:rsidRPr="00A557F9">
        <w:rPr>
          <w:rFonts w:ascii="Arial" w:eastAsia="Times New Roman" w:hAnsi="Arial" w:cs="Arial"/>
          <w:color w:val="000000"/>
          <w:sz w:val="20"/>
        </w:rPr>
        <w:t> </w:t>
      </w:r>
      <w:r w:rsidRPr="00A557F9">
        <w:rPr>
          <w:rFonts w:ascii="Arial" w:eastAsia="Times New Roman" w:hAnsi="Arial" w:cs="Arial"/>
          <w:color w:val="000000"/>
          <w:sz w:val="20"/>
          <w:szCs w:val="20"/>
        </w:rPr>
        <w:t>u Jedinstvenom upravnom odjelu sukladno Pravilniku o unutarnjem redu je sljedeće:</w:t>
      </w:r>
    </w:p>
    <w:p w:rsidR="00A557F9" w:rsidRPr="00A557F9" w:rsidRDefault="00A557F9" w:rsidP="00A557F9">
      <w:pPr>
        <w:spacing w:before="150" w:after="15" w:line="240" w:lineRule="auto"/>
        <w:ind w:left="1590" w:right="1050" w:hanging="2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57F9">
        <w:rPr>
          <w:rFonts w:ascii="Arial" w:eastAsia="Times New Roman" w:hAnsi="Arial" w:cs="Arial"/>
          <w:color w:val="000000"/>
          <w:sz w:val="20"/>
          <w:szCs w:val="20"/>
        </w:rPr>
        <w:t>1. Voditelj Odjeljka i referent za razvoj, gospodarstvo, prostorno-komunalne poslove i zaštitu okoliša;</w:t>
      </w:r>
    </w:p>
    <w:p w:rsidR="00A557F9" w:rsidRPr="00A557F9" w:rsidRDefault="00A557F9" w:rsidP="00A557F9">
      <w:pPr>
        <w:spacing w:before="15" w:after="15" w:line="240" w:lineRule="auto"/>
        <w:ind w:left="1590" w:right="1050" w:hanging="2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57F9">
        <w:rPr>
          <w:rFonts w:ascii="Arial" w:eastAsia="Times New Roman" w:hAnsi="Arial" w:cs="Arial"/>
          <w:color w:val="000000"/>
          <w:sz w:val="20"/>
          <w:szCs w:val="20"/>
        </w:rPr>
        <w:t>2. Komunalni redar i referent za komunalne poslove;</w:t>
      </w:r>
    </w:p>
    <w:p w:rsidR="00A557F9" w:rsidRPr="00A557F9" w:rsidRDefault="00A557F9" w:rsidP="00A557F9">
      <w:pPr>
        <w:spacing w:before="15" w:after="15" w:line="240" w:lineRule="auto"/>
        <w:ind w:left="1590" w:right="1050" w:hanging="2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57F9">
        <w:rPr>
          <w:rFonts w:ascii="Arial" w:eastAsia="Times New Roman" w:hAnsi="Arial" w:cs="Arial"/>
          <w:color w:val="000000"/>
          <w:sz w:val="20"/>
          <w:szCs w:val="20"/>
        </w:rPr>
        <w:t>3. Voditelj Odjeljka i referent za upravno-pravne, normativne poslove, društvene djelatnosti, poslove za Općinsko vijeće - vježbenik</w:t>
      </w:r>
    </w:p>
    <w:p w:rsidR="00A557F9" w:rsidRPr="00A557F9" w:rsidRDefault="00A557F9" w:rsidP="00A557F9">
      <w:pPr>
        <w:spacing w:before="15" w:after="15" w:line="240" w:lineRule="auto"/>
        <w:ind w:left="1590" w:right="1050" w:hanging="2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57F9">
        <w:rPr>
          <w:rFonts w:ascii="Arial" w:eastAsia="Times New Roman" w:hAnsi="Arial" w:cs="Arial"/>
          <w:color w:val="000000"/>
          <w:sz w:val="20"/>
          <w:szCs w:val="20"/>
        </w:rPr>
        <w:t>4. Referent za opće poslove, administrativne poslove, ekonomat, prijepis, urudžbeni zapisnik i arhivu;</w:t>
      </w:r>
    </w:p>
    <w:p w:rsidR="00A557F9" w:rsidRPr="00A557F9" w:rsidRDefault="00A557F9" w:rsidP="00A557F9">
      <w:pPr>
        <w:spacing w:before="15" w:after="15" w:line="240" w:lineRule="auto"/>
        <w:ind w:left="1590" w:right="1050" w:hanging="2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57F9">
        <w:rPr>
          <w:rFonts w:ascii="Arial" w:eastAsia="Times New Roman" w:hAnsi="Arial" w:cs="Arial"/>
          <w:color w:val="000000"/>
          <w:sz w:val="20"/>
          <w:szCs w:val="20"/>
        </w:rPr>
        <w:t>5. Voditelj za proračun, financije, računovodstvo i knjiženje;</w:t>
      </w:r>
    </w:p>
    <w:p w:rsidR="00A557F9" w:rsidRPr="00A557F9" w:rsidRDefault="00A557F9" w:rsidP="00A557F9">
      <w:pPr>
        <w:spacing w:before="15" w:after="150" w:line="240" w:lineRule="auto"/>
        <w:ind w:left="1590" w:right="1050" w:hanging="24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57F9">
        <w:rPr>
          <w:rFonts w:ascii="Arial" w:eastAsia="Times New Roman" w:hAnsi="Arial" w:cs="Arial"/>
          <w:color w:val="000000"/>
          <w:sz w:val="20"/>
          <w:szCs w:val="20"/>
        </w:rPr>
        <w:t>6. Referent za grobnu, komunalnu </w:t>
      </w:r>
      <w:r w:rsidRPr="00A557F9">
        <w:rPr>
          <w:rFonts w:ascii="Arial" w:eastAsia="Times New Roman" w:hAnsi="Arial" w:cs="Arial"/>
          <w:color w:val="000000"/>
          <w:sz w:val="20"/>
        </w:rPr>
        <w:t> </w:t>
      </w:r>
      <w:r w:rsidRPr="00A557F9">
        <w:rPr>
          <w:rFonts w:ascii="Arial" w:eastAsia="Times New Roman" w:hAnsi="Arial" w:cs="Arial"/>
          <w:color w:val="000000"/>
          <w:sz w:val="20"/>
          <w:szCs w:val="20"/>
        </w:rPr>
        <w:t>naknadu i stanarinu</w:t>
      </w:r>
    </w:p>
    <w:p w:rsidR="00A557F9" w:rsidRPr="00A557F9" w:rsidRDefault="00A557F9" w:rsidP="00A557F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57F9">
        <w:rPr>
          <w:rFonts w:ascii="Arial" w:eastAsia="Times New Roman" w:hAnsi="Arial" w:cs="Arial"/>
          <w:color w:val="000000"/>
          <w:sz w:val="20"/>
          <w:szCs w:val="20"/>
        </w:rPr>
        <w:t>Potreban broj službenika i namještenika na neodređeno (određeno vrijeme) koje je potrebno zaposliti tijekom 2010. godine:</w:t>
      </w:r>
    </w:p>
    <w:p w:rsidR="00A557F9" w:rsidRPr="00A557F9" w:rsidRDefault="00A557F9" w:rsidP="00A557F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57F9">
        <w:rPr>
          <w:rFonts w:ascii="Arial" w:eastAsia="Times New Roman" w:hAnsi="Arial" w:cs="Arial"/>
          <w:color w:val="000000"/>
          <w:sz w:val="20"/>
          <w:szCs w:val="20"/>
        </w:rPr>
        <w:t>Voditelj odjeljka i referent za upravno-pravne, normativne poslove, društvene djelatnosti, poslove za Općinsko vijeće (ili vježbenik); (Uvjeti:</w:t>
      </w:r>
      <w:r w:rsidRPr="00A557F9">
        <w:rPr>
          <w:rFonts w:ascii="Arial" w:eastAsia="Times New Roman" w:hAnsi="Arial" w:cs="Arial"/>
          <w:color w:val="000000"/>
          <w:sz w:val="20"/>
        </w:rPr>
        <w:t> </w:t>
      </w:r>
      <w:r w:rsidRPr="00A557F9">
        <w:rPr>
          <w:rFonts w:ascii="Arial" w:eastAsia="Times New Roman" w:hAnsi="Arial" w:cs="Arial"/>
          <w:color w:val="000000"/>
          <w:sz w:val="20"/>
          <w:szCs w:val="20"/>
          <w:lang w:val="en-US"/>
        </w:rPr>
        <w:t>IV- VII.</w:t>
      </w:r>
      <w:r w:rsidRPr="00A557F9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A557F9">
        <w:rPr>
          <w:rFonts w:ascii="Arial" w:eastAsia="Times New Roman" w:hAnsi="Arial" w:cs="Arial"/>
          <w:color w:val="000000"/>
          <w:sz w:val="20"/>
          <w:szCs w:val="20"/>
        </w:rPr>
        <w:t>stupanj stručne spreme upravno-pravnog smjera, najmanje 2 godine radnog staža u struci, položen državni stručni ispit, poznavanje rada na</w:t>
      </w:r>
      <w:r w:rsidRPr="00A557F9">
        <w:rPr>
          <w:rFonts w:ascii="Arial" w:eastAsia="Times New Roman" w:hAnsi="Arial" w:cs="Arial"/>
          <w:color w:val="000000"/>
          <w:sz w:val="20"/>
        </w:rPr>
        <w:t> </w:t>
      </w:r>
      <w:r w:rsidRPr="00A557F9">
        <w:rPr>
          <w:rFonts w:ascii="Arial" w:eastAsia="Times New Roman" w:hAnsi="Arial" w:cs="Arial"/>
          <w:color w:val="000000"/>
          <w:sz w:val="20"/>
          <w:szCs w:val="20"/>
        </w:rPr>
        <w:t>računalu.)</w:t>
      </w:r>
    </w:p>
    <w:p w:rsidR="00A557F9" w:rsidRPr="00A557F9" w:rsidRDefault="00A557F9" w:rsidP="00A557F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57F9">
        <w:rPr>
          <w:rFonts w:ascii="Arial" w:eastAsia="Times New Roman" w:hAnsi="Arial" w:cs="Arial"/>
          <w:color w:val="000000"/>
          <w:sz w:val="20"/>
          <w:szCs w:val="20"/>
        </w:rPr>
        <w:t>  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A557F9" w:rsidRPr="00A557F9" w:rsidTr="00A557F9">
        <w:trPr>
          <w:tblCellSpacing w:w="0" w:type="dxa"/>
        </w:trPr>
        <w:tc>
          <w:tcPr>
            <w:tcW w:w="3500" w:type="pct"/>
            <w:vAlign w:val="center"/>
            <w:hideMark/>
          </w:tcPr>
          <w:p w:rsidR="00A557F9" w:rsidRPr="00A557F9" w:rsidRDefault="00A557F9" w:rsidP="00A5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A557F9" w:rsidRPr="00A557F9" w:rsidRDefault="00A557F9" w:rsidP="00A557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7F9">
              <w:rPr>
                <w:rFonts w:ascii="Arial" w:eastAsia="Times New Roman" w:hAnsi="Arial" w:cs="Arial"/>
                <w:sz w:val="20"/>
                <w:szCs w:val="20"/>
              </w:rPr>
              <w:t>OPĆINSKI NAČELNIK</w:t>
            </w:r>
            <w:r w:rsidRPr="00A557F9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A557F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557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Željko Funtek</w:t>
            </w:r>
            <w:r w:rsidRPr="00A557F9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A557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v.r.</w:t>
            </w:r>
          </w:p>
        </w:tc>
      </w:tr>
    </w:tbl>
    <w:p w:rsidR="00A557F9" w:rsidRPr="00A557F9" w:rsidRDefault="00A557F9" w:rsidP="00A557F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557F9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160463" w:rsidRDefault="00160463"/>
    <w:sectPr w:rsidR="00160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A557F9"/>
    <w:rsid w:val="00160463"/>
    <w:rsid w:val="00A5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A5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A5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557F9"/>
  </w:style>
  <w:style w:type="paragraph" w:styleId="NormalWeb">
    <w:name w:val="Normal (Web)"/>
    <w:basedOn w:val="Normal"/>
    <w:uiPriority w:val="99"/>
    <w:unhideWhenUsed/>
    <w:rsid w:val="00A5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2016-07-21T10:00:00Z</dcterms:created>
  <dcterms:modified xsi:type="dcterms:W3CDTF">2016-07-21T10:00:00Z</dcterms:modified>
</cp:coreProperties>
</file>